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15E8" w14:textId="77777777" w:rsidR="003474C7" w:rsidRDefault="003474C7" w:rsidP="004C58D4">
      <w:pPr>
        <w:rPr>
          <w:rFonts w:ascii="Arial" w:hAnsi="Arial"/>
          <w:b/>
          <w:noProof/>
        </w:rPr>
      </w:pPr>
      <w:r w:rsidRPr="003474C7">
        <w:rPr>
          <w:rFonts w:ascii="Arial" w:hAnsi="Arial"/>
          <w:b/>
          <w:noProof/>
        </w:rPr>
        <mc:AlternateContent>
          <mc:Choice Requires="wps">
            <w:drawing>
              <wp:anchor distT="45720" distB="45720" distL="114300" distR="114300" simplePos="0" relativeHeight="251667456" behindDoc="0" locked="0" layoutInCell="1" allowOverlap="1" wp14:anchorId="73281DC0" wp14:editId="7B9FEFEF">
                <wp:simplePos x="0" y="0"/>
                <wp:positionH relativeFrom="column">
                  <wp:posOffset>4705350</wp:posOffset>
                </wp:positionH>
                <wp:positionV relativeFrom="paragraph">
                  <wp:posOffset>3810</wp:posOffset>
                </wp:positionV>
                <wp:extent cx="1584960" cy="1404620"/>
                <wp:effectExtent l="0" t="0" r="1524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1404620"/>
                        </a:xfrm>
                        <a:prstGeom prst="rect">
                          <a:avLst/>
                        </a:prstGeom>
                        <a:solidFill>
                          <a:srgbClr val="FFFFFF"/>
                        </a:solidFill>
                        <a:ln w="9525">
                          <a:solidFill>
                            <a:srgbClr val="000000"/>
                          </a:solidFill>
                          <a:miter lim="800000"/>
                          <a:headEnd/>
                          <a:tailEnd/>
                        </a:ln>
                      </wps:spPr>
                      <wps:txbx>
                        <w:txbxContent>
                          <w:p w14:paraId="19A52938" w14:textId="7C2E99ED" w:rsidR="003474C7" w:rsidRPr="003474C7" w:rsidRDefault="003474C7" w:rsidP="003474C7">
                            <w:pPr>
                              <w:jc w:val="both"/>
                            </w:pPr>
                            <w:r w:rsidRPr="003474C7">
                              <w:t>Ref No</w:t>
                            </w:r>
                            <w:r w:rsidR="002278BC">
                              <w:t>:</w:t>
                            </w:r>
                            <w:r w:rsidR="0054598A">
                              <w:t xml:space="preserve"> </w:t>
                            </w:r>
                            <w:r w:rsidR="005F5CF0">
                              <w:t xml:space="preserve"> </w:t>
                            </w:r>
                            <w:r w:rsidR="007F7AB3">
                              <w:t xml:space="preserve">    26270</w:t>
                            </w:r>
                            <w:r w:rsidR="00FB5C50">
                              <w:t>18</w:t>
                            </w:r>
                            <w:r w:rsidR="0048067F">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281DC0" id="_x0000_t202" coordsize="21600,21600" o:spt="202" path="m,l,21600r21600,l21600,xe">
                <v:stroke joinstyle="miter"/>
                <v:path gradientshapeok="t" o:connecttype="rect"/>
              </v:shapetype>
              <v:shape id="Text Box 2" o:spid="_x0000_s1026" type="#_x0000_t202" style="position:absolute;margin-left:370.5pt;margin-top:.3pt;width:124.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">
                <v:textbox style="mso-fit-shape-to-text:t">
                  <w:txbxContent>
                    <w:p w14:paraId="19A52938" w14:textId="7C2E99ED" w:rsidR="003474C7" w:rsidRPr="003474C7" w:rsidRDefault="003474C7" w:rsidP="003474C7">
                      <w:pPr>
                        <w:jc w:val="both"/>
                      </w:pPr>
                      <w:r w:rsidRPr="003474C7">
                        <w:t>Ref No</w:t>
                      </w:r>
                      <w:r w:rsidR="002278BC">
                        <w:t>:</w:t>
                      </w:r>
                      <w:r w:rsidR="0054598A">
                        <w:t xml:space="preserve"> </w:t>
                      </w:r>
                      <w:r w:rsidR="005F5CF0">
                        <w:t xml:space="preserve"> </w:t>
                      </w:r>
                      <w:r w:rsidR="007F7AB3">
                        <w:t xml:space="preserve">    26270</w:t>
                      </w:r>
                      <w:r w:rsidR="00FB5C50">
                        <w:t>18</w:t>
                      </w:r>
                      <w:r w:rsidR="0048067F">
                        <w:t>/</w:t>
                      </w:r>
                    </w:p>
                  </w:txbxContent>
                </v:textbox>
                <w10:wrap type="square"/>
              </v:shape>
            </w:pict>
          </mc:Fallback>
        </mc:AlternateContent>
      </w:r>
      <w:r w:rsidR="004C58D4">
        <w:rPr>
          <w:rFonts w:ascii="Arial" w:hAnsi="Arial"/>
          <w:b/>
          <w:noProof/>
        </w:rPr>
        <w:t xml:space="preserve"> </w:t>
      </w:r>
      <w:r w:rsidR="00113FBF" w:rsidRPr="00113FBF">
        <w:rPr>
          <w:rFonts w:ascii="Arial" w:hAnsi="Arial"/>
          <w:b/>
          <w:noProof/>
        </w:rPr>
        <w:drawing>
          <wp:inline distT="0" distB="0" distL="0" distR="0" wp14:anchorId="54E5F698" wp14:editId="15320DAC">
            <wp:extent cx="962025" cy="681635"/>
            <wp:effectExtent l="0" t="0" r="0" b="4445"/>
            <wp:docPr id="2" name="Picture 2" descr="C:\Users\User\Picture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New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4147" cy="697309"/>
                    </a:xfrm>
                    <a:prstGeom prst="rect">
                      <a:avLst/>
                    </a:prstGeom>
                    <a:noFill/>
                    <a:ln>
                      <a:noFill/>
                    </a:ln>
                  </pic:spPr>
                </pic:pic>
              </a:graphicData>
            </a:graphic>
          </wp:inline>
        </w:drawing>
      </w:r>
      <w:r w:rsidR="004C58D4">
        <w:rPr>
          <w:rFonts w:ascii="Arial" w:hAnsi="Arial"/>
          <w:b/>
          <w:noProof/>
        </w:rPr>
        <w:t xml:space="preserve">              </w:t>
      </w:r>
      <w:r w:rsidR="003C3251">
        <w:rPr>
          <w:rFonts w:ascii="Arial" w:hAnsi="Arial"/>
          <w:b/>
          <w:noProof/>
        </w:rPr>
        <w:t xml:space="preserve">   </w:t>
      </w:r>
    </w:p>
    <w:p w14:paraId="6C2F37B3" w14:textId="77777777" w:rsidR="00F35D15" w:rsidRPr="00F6512B" w:rsidRDefault="003474C7" w:rsidP="003474C7">
      <w:pPr>
        <w:jc w:val="center"/>
        <w:rPr>
          <w:rFonts w:ascii="Arial" w:hAnsi="Arial"/>
          <w:b/>
          <w:noProof/>
        </w:rPr>
      </w:pPr>
      <w:r>
        <w:rPr>
          <w:rFonts w:ascii="Arial" w:hAnsi="Arial"/>
          <w:b/>
          <w:noProof/>
        </w:rPr>
        <w:t>Equal Opportunities Monitoring Form</w:t>
      </w:r>
    </w:p>
    <w:p w14:paraId="6A78C6BC" w14:textId="77777777" w:rsidR="00F35D15" w:rsidRPr="00585E61" w:rsidRDefault="00F35D15" w:rsidP="00F35D15">
      <w:pPr>
        <w:rPr>
          <w:noProof/>
        </w:rPr>
      </w:pPr>
    </w:p>
    <w:p w14:paraId="366D0C1D" w14:textId="77777777" w:rsidR="003474C7" w:rsidRDefault="003474C7" w:rsidP="00F35D15">
      <w:pPr>
        <w:rPr>
          <w:noProof/>
        </w:rPr>
      </w:pPr>
    </w:p>
    <w:p w14:paraId="10768B01" w14:textId="70BE5CAD" w:rsidR="003474C7" w:rsidRPr="003474C7" w:rsidRDefault="000F0941" w:rsidP="00F35D15">
      <w:pPr>
        <w:rPr>
          <w:rFonts w:ascii="Arial" w:hAnsi="Arial"/>
          <w:b/>
          <w:noProof/>
        </w:rPr>
      </w:pPr>
      <w:r>
        <w:rPr>
          <w:rFonts w:ascii="Arial" w:hAnsi="Arial"/>
          <w:b/>
          <w:noProof/>
        </w:rPr>
        <w:t xml:space="preserve">PRIVATE AND </w:t>
      </w:r>
      <w:r w:rsidR="003474C7" w:rsidRPr="003474C7">
        <w:rPr>
          <w:rFonts w:ascii="Arial" w:hAnsi="Arial"/>
          <w:b/>
          <w:noProof/>
        </w:rPr>
        <w:t>CONFIDENTIAL</w:t>
      </w:r>
    </w:p>
    <w:p w14:paraId="2EBF705E" w14:textId="77777777" w:rsidR="003474C7" w:rsidRDefault="003474C7" w:rsidP="00F35D15">
      <w:pPr>
        <w:rPr>
          <w:noProof/>
        </w:rPr>
      </w:pPr>
    </w:p>
    <w:p w14:paraId="0146992C" w14:textId="77777777" w:rsidR="003474C7" w:rsidRDefault="003474C7" w:rsidP="00F35D15">
      <w:pPr>
        <w:rPr>
          <w:noProof/>
        </w:rPr>
      </w:pPr>
    </w:p>
    <w:p w14:paraId="4884916A" w14:textId="2EE762FE"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r w:rsidRPr="00C74397">
        <w:rPr>
          <w:rFonts w:ascii="Arial" w:hAnsi="Arial"/>
          <w:noProof/>
          <w:sz w:val="22"/>
          <w:szCs w:val="22"/>
        </w:rPr>
        <w:t>We are an Equal Opportunities Employer. We do not discriminate on grounds of religious belief or political opinion.We pract</w:t>
      </w:r>
      <w:r w:rsidR="00CE518B">
        <w:rPr>
          <w:rFonts w:ascii="Arial" w:hAnsi="Arial"/>
          <w:noProof/>
          <w:sz w:val="22"/>
          <w:szCs w:val="22"/>
        </w:rPr>
        <w:t>ic</w:t>
      </w:r>
      <w:r w:rsidRPr="00C74397">
        <w:rPr>
          <w:rFonts w:ascii="Arial" w:hAnsi="Arial"/>
          <w:noProof/>
          <w:sz w:val="22"/>
          <w:szCs w:val="22"/>
        </w:rPr>
        <w:t xml:space="preserve">e equality of opportunity in employment and select the best person for the job. </w:t>
      </w:r>
    </w:p>
    <w:p w14:paraId="20CB73B0"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p>
    <w:p w14:paraId="3821FB28"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r w:rsidRPr="00C74397">
        <w:rPr>
          <w:rFonts w:ascii="Arial" w:hAnsi="Arial"/>
          <w:noProof/>
          <w:sz w:val="22"/>
          <w:szCs w:val="22"/>
        </w:rPr>
        <w:t>To demonstrate our commitment to eq</w:t>
      </w:r>
      <w:r>
        <w:rPr>
          <w:rFonts w:ascii="Arial" w:hAnsi="Arial"/>
          <w:noProof/>
          <w:sz w:val="22"/>
          <w:szCs w:val="22"/>
        </w:rPr>
        <w:t>ua</w:t>
      </w:r>
      <w:r w:rsidRPr="00C74397">
        <w:rPr>
          <w:rFonts w:ascii="Arial" w:hAnsi="Arial"/>
          <w:noProof/>
          <w:sz w:val="22"/>
          <w:szCs w:val="22"/>
        </w:rPr>
        <w:t>lity of opportunity in employment we need to monitor the community background of our applicants and employees as required by the Fair Employment and Treatment (NI) Order 1998.</w:t>
      </w:r>
    </w:p>
    <w:p w14:paraId="0AAD0DA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p>
    <w:p w14:paraId="2BF20E52" w14:textId="7DCD6A09"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Regardless of whether we practice religion,most of us in Northern Ireland are seen as either Catholic or Protestant.We are therefore asking you to indicate your community background by ticking the appropriate box below</w:t>
      </w:r>
      <w:r w:rsidR="00CE518B">
        <w:rPr>
          <w:rFonts w:ascii="Arial" w:hAnsi="Arial"/>
          <w:noProof/>
        </w:rPr>
        <w:t>:</w:t>
      </w:r>
      <w:r>
        <w:rPr>
          <w:rFonts w:ascii="Arial" w:hAnsi="Arial"/>
          <w:noProof/>
        </w:rPr>
        <w:t>.</w:t>
      </w:r>
    </w:p>
    <w:p w14:paraId="001C3849"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55A7E97D" w14:textId="77777777" w:rsidR="000F0941" w:rsidRPr="00C74397" w:rsidRDefault="000F0941" w:rsidP="000F0941">
      <w:pPr>
        <w:pBdr>
          <w:top w:val="single" w:sz="4" w:space="1" w:color="auto"/>
          <w:left w:val="single" w:sz="4" w:space="4" w:color="auto"/>
          <w:bottom w:val="single" w:sz="4" w:space="1" w:color="auto"/>
          <w:right w:val="single" w:sz="4" w:space="13" w:color="auto"/>
        </w:pBdr>
        <w:ind w:firstLine="720"/>
        <w:rPr>
          <w:rFonts w:ascii="Arial" w:hAnsi="Arial"/>
          <w:b/>
          <w:noProof/>
        </w:rPr>
      </w:pPr>
      <w:r w:rsidRPr="00C74397">
        <w:rPr>
          <w:rFonts w:ascii="Arial" w:hAnsi="Arial"/>
          <w:b/>
          <w:noProof/>
        </w:rPr>
        <w:t>I am a member of the Protestant community:</w:t>
      </w:r>
      <w:r w:rsidRPr="00C74397">
        <w:rPr>
          <w:rFonts w:ascii="Arial" w:hAnsi="Arial"/>
          <w:b/>
          <w:noProof/>
        </w:rPr>
        <w:tab/>
      </w:r>
      <w:r w:rsidRPr="00C74397">
        <w:rPr>
          <w:rFonts w:ascii="Arial" w:hAnsi="Arial"/>
          <w:b/>
          <w:noProof/>
          <w:lang w:val="en-US"/>
        </w:rPr>
        <w:drawing>
          <wp:inline distT="0" distB="0" distL="0" distR="0" wp14:anchorId="2C7A5AD0" wp14:editId="6CFABAD9">
            <wp:extent cx="281940" cy="19050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5B53741"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34158E7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I am a member of the Roman Catholic community:</w:t>
      </w:r>
      <w:r w:rsidRPr="00C74397">
        <w:rPr>
          <w:rFonts w:ascii="Arial" w:hAnsi="Arial"/>
          <w:b/>
          <w:noProof/>
        </w:rPr>
        <w:tab/>
      </w:r>
      <w:r w:rsidRPr="00C74397">
        <w:rPr>
          <w:rFonts w:ascii="Arial" w:hAnsi="Arial"/>
          <w:b/>
          <w:noProof/>
          <w:lang w:val="en-US"/>
        </w:rPr>
        <w:drawing>
          <wp:inline distT="0" distB="0" distL="0" distR="0" wp14:anchorId="69DEF623" wp14:editId="29959EB8">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A07E4A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5BDC41BF"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I am a member of neither the Protestant or the</w:t>
      </w:r>
    </w:p>
    <w:p w14:paraId="2BD31D1F"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Roman Catholic community</w:t>
      </w:r>
      <w:r w:rsidRPr="00C74397">
        <w:rPr>
          <w:rFonts w:ascii="Arial" w:hAnsi="Arial"/>
          <w:b/>
          <w:noProof/>
        </w:rPr>
        <w:tab/>
      </w:r>
      <w:r w:rsidRPr="00C74397">
        <w:rPr>
          <w:rFonts w:ascii="Arial" w:hAnsi="Arial"/>
          <w:b/>
          <w:noProof/>
        </w:rPr>
        <w:tab/>
      </w:r>
      <w:r w:rsidRPr="00C74397">
        <w:rPr>
          <w:rFonts w:ascii="Arial" w:hAnsi="Arial"/>
          <w:b/>
          <w:noProof/>
        </w:rPr>
        <w:tab/>
      </w:r>
      <w:r w:rsidRPr="00C74397">
        <w:rPr>
          <w:rFonts w:ascii="Arial" w:hAnsi="Arial"/>
          <w:b/>
          <w:noProof/>
        </w:rPr>
        <w:tab/>
      </w:r>
      <w:r w:rsidRPr="00C74397">
        <w:rPr>
          <w:rFonts w:ascii="Arial" w:hAnsi="Arial"/>
          <w:b/>
          <w:noProof/>
          <w:lang w:val="en-US"/>
        </w:rPr>
        <w:drawing>
          <wp:inline distT="0" distB="0" distL="0" distR="0" wp14:anchorId="6BF6B1F0" wp14:editId="72152DC2">
            <wp:extent cx="281940" cy="19050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D10F4D8"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6E8DE05A"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b/>
          <w:noProof/>
          <w:u w:val="single"/>
        </w:rPr>
      </w:pPr>
    </w:p>
    <w:p w14:paraId="53E4CD63"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Pr>
          <w:rFonts w:ascii="Arial" w:hAnsi="Arial"/>
          <w:b/>
          <w:noProof/>
        </w:rPr>
        <w:t xml:space="preserve">          </w:t>
      </w:r>
      <w:r w:rsidRPr="00691D12">
        <w:rPr>
          <w:rFonts w:ascii="Arial" w:hAnsi="Arial"/>
          <w:b/>
          <w:noProof/>
        </w:rPr>
        <w:t xml:space="preserve">Please indicate </w:t>
      </w:r>
      <w:r>
        <w:rPr>
          <w:rFonts w:ascii="Arial" w:hAnsi="Arial"/>
          <w:b/>
          <w:noProof/>
        </w:rPr>
        <w:t xml:space="preserve">whether </w:t>
      </w:r>
      <w:r w:rsidRPr="00691D12">
        <w:rPr>
          <w:rFonts w:ascii="Arial" w:hAnsi="Arial"/>
          <w:b/>
          <w:noProof/>
        </w:rPr>
        <w:t>you</w:t>
      </w:r>
      <w:r>
        <w:rPr>
          <w:rFonts w:ascii="Arial" w:hAnsi="Arial"/>
          <w:b/>
          <w:noProof/>
        </w:rPr>
        <w:t xml:space="preserve"> are</w:t>
      </w:r>
      <w:r w:rsidRPr="00691D12">
        <w:rPr>
          <w:rFonts w:ascii="Arial" w:hAnsi="Arial"/>
          <w:b/>
          <w:noProof/>
        </w:rPr>
        <w:t>:</w:t>
      </w:r>
    </w:p>
    <w:p w14:paraId="0BA83000"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4E462C18"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sidRPr="00691D12">
        <w:rPr>
          <w:rFonts w:ascii="Arial" w:hAnsi="Arial"/>
          <w:noProof/>
        </w:rPr>
        <w:tab/>
        <w:t>Male:</w:t>
      </w:r>
      <w:r w:rsidRPr="00691D12">
        <w:rPr>
          <w:rFonts w:ascii="Arial" w:hAnsi="Arial"/>
          <w:noProof/>
        </w:rPr>
        <w:tab/>
      </w:r>
      <w:r w:rsidRPr="00691D12">
        <w:rPr>
          <w:rFonts w:ascii="Arial" w:hAnsi="Arial"/>
          <w:noProof/>
        </w:rPr>
        <w:tab/>
      </w:r>
      <w:r>
        <w:rPr>
          <w:rFonts w:ascii="Arial" w:hAnsi="Arial"/>
          <w:noProof/>
          <w:lang w:val="en-US"/>
        </w:rPr>
        <w:drawing>
          <wp:inline distT="0" distB="0" distL="0" distR="0" wp14:anchorId="31896922" wp14:editId="7F93085A">
            <wp:extent cx="281940" cy="19050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516621E"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sidRPr="00691D12">
        <w:rPr>
          <w:rFonts w:ascii="Arial" w:hAnsi="Arial"/>
          <w:noProof/>
        </w:rPr>
        <w:tab/>
      </w:r>
    </w:p>
    <w:p w14:paraId="76BF0B16" w14:textId="77777777" w:rsidR="000F0941" w:rsidRPr="00691D12" w:rsidRDefault="000F0941" w:rsidP="000F0941">
      <w:pPr>
        <w:pBdr>
          <w:top w:val="single" w:sz="4" w:space="1" w:color="auto"/>
          <w:left w:val="single" w:sz="4" w:space="4" w:color="auto"/>
          <w:bottom w:val="single" w:sz="4" w:space="1" w:color="auto"/>
          <w:right w:val="single" w:sz="4" w:space="13" w:color="auto"/>
        </w:pBdr>
        <w:ind w:firstLine="720"/>
        <w:rPr>
          <w:rFonts w:ascii="Arial" w:hAnsi="Arial"/>
          <w:noProof/>
        </w:rPr>
      </w:pPr>
      <w:r w:rsidRPr="00691D12">
        <w:rPr>
          <w:rFonts w:ascii="Arial" w:hAnsi="Arial"/>
          <w:noProof/>
        </w:rPr>
        <w:t>Female:</w:t>
      </w:r>
      <w:r w:rsidRPr="00691D12">
        <w:rPr>
          <w:rFonts w:ascii="Arial" w:hAnsi="Arial"/>
          <w:noProof/>
        </w:rPr>
        <w:tab/>
      </w:r>
      <w:r>
        <w:rPr>
          <w:rFonts w:ascii="Arial" w:hAnsi="Arial"/>
          <w:noProof/>
          <w:lang w:val="en-US"/>
        </w:rPr>
        <w:drawing>
          <wp:inline distT="0" distB="0" distL="0" distR="0" wp14:anchorId="46B45E14" wp14:editId="108A0900">
            <wp:extent cx="281940" cy="19050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A19444E"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565E1ACF" w14:textId="7AA78F58"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If you do not complete this questionnaire, we are encouraged to use the “residuary” method, which means that we can make a determination on the basis of personal information on the application form.</w:t>
      </w:r>
    </w:p>
    <w:p w14:paraId="093326EC" w14:textId="0A68DA45"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38A34D2" w14:textId="18A2FF61"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Note: It is a Criminal Offence under the legislation for a person to “give false information in connection with the preparation of the monitoring return”</w:t>
      </w:r>
    </w:p>
    <w:p w14:paraId="20711A59" w14:textId="2E0C9D4D"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34FB6C10" w14:textId="2C6D7A8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F026947" w14:textId="1A8DB9A3"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4A176AF8"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337530F"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b/>
          <w:i/>
          <w:noProof/>
        </w:rPr>
      </w:pPr>
    </w:p>
    <w:sectPr w:rsidR="000F0941" w:rsidSect="003474C7">
      <w:pgSz w:w="12240" w:h="15840" w:code="1"/>
      <w:pgMar w:top="1134" w:right="1134" w:bottom="1134" w:left="1134" w:header="709" w:footer="709" w:gutter="0"/>
      <w:paperSrc w:firs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B8D43" w14:textId="77777777" w:rsidR="00A445B1" w:rsidRDefault="00A445B1" w:rsidP="003474C7">
      <w:r>
        <w:separator/>
      </w:r>
    </w:p>
  </w:endnote>
  <w:endnote w:type="continuationSeparator" w:id="0">
    <w:p w14:paraId="1B0F1600" w14:textId="77777777" w:rsidR="00A445B1" w:rsidRDefault="00A445B1" w:rsidP="0034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4BD3" w14:textId="77777777" w:rsidR="00A445B1" w:rsidRDefault="00A445B1" w:rsidP="003474C7">
      <w:r>
        <w:separator/>
      </w:r>
    </w:p>
  </w:footnote>
  <w:footnote w:type="continuationSeparator" w:id="0">
    <w:p w14:paraId="0668D242" w14:textId="77777777" w:rsidR="00A445B1" w:rsidRDefault="00A445B1" w:rsidP="00347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15"/>
    <w:rsid w:val="000373FE"/>
    <w:rsid w:val="00053E3C"/>
    <w:rsid w:val="000548BD"/>
    <w:rsid w:val="00063AC7"/>
    <w:rsid w:val="000B6250"/>
    <w:rsid w:val="000D6CD4"/>
    <w:rsid w:val="000D7D2A"/>
    <w:rsid w:val="000E3C06"/>
    <w:rsid w:val="000F0941"/>
    <w:rsid w:val="00113FBF"/>
    <w:rsid w:val="001232B3"/>
    <w:rsid w:val="00146964"/>
    <w:rsid w:val="00147F13"/>
    <w:rsid w:val="0018420C"/>
    <w:rsid w:val="001B26E3"/>
    <w:rsid w:val="0020377F"/>
    <w:rsid w:val="002278BC"/>
    <w:rsid w:val="0027405A"/>
    <w:rsid w:val="00293018"/>
    <w:rsid w:val="002B2A22"/>
    <w:rsid w:val="002D566E"/>
    <w:rsid w:val="002E0087"/>
    <w:rsid w:val="00307883"/>
    <w:rsid w:val="00340515"/>
    <w:rsid w:val="003455C1"/>
    <w:rsid w:val="003474C7"/>
    <w:rsid w:val="003638BA"/>
    <w:rsid w:val="003964CC"/>
    <w:rsid w:val="003C3251"/>
    <w:rsid w:val="003C6032"/>
    <w:rsid w:val="003D1125"/>
    <w:rsid w:val="00406E1A"/>
    <w:rsid w:val="00411BA3"/>
    <w:rsid w:val="0042284C"/>
    <w:rsid w:val="0048067F"/>
    <w:rsid w:val="004B5BCC"/>
    <w:rsid w:val="004C58D4"/>
    <w:rsid w:val="004E7D79"/>
    <w:rsid w:val="00541306"/>
    <w:rsid w:val="0054598A"/>
    <w:rsid w:val="0059431B"/>
    <w:rsid w:val="005A109A"/>
    <w:rsid w:val="005F03D0"/>
    <w:rsid w:val="005F5CF0"/>
    <w:rsid w:val="00614203"/>
    <w:rsid w:val="006609DD"/>
    <w:rsid w:val="00664D5C"/>
    <w:rsid w:val="00684A90"/>
    <w:rsid w:val="006B7DAB"/>
    <w:rsid w:val="006C58C0"/>
    <w:rsid w:val="006C6E38"/>
    <w:rsid w:val="00722A95"/>
    <w:rsid w:val="00731761"/>
    <w:rsid w:val="00736C4D"/>
    <w:rsid w:val="0074120C"/>
    <w:rsid w:val="00745E42"/>
    <w:rsid w:val="007501B7"/>
    <w:rsid w:val="007A6564"/>
    <w:rsid w:val="007B0924"/>
    <w:rsid w:val="007F3BF8"/>
    <w:rsid w:val="007F7AB3"/>
    <w:rsid w:val="00812799"/>
    <w:rsid w:val="00832D74"/>
    <w:rsid w:val="008732C5"/>
    <w:rsid w:val="0087483B"/>
    <w:rsid w:val="008832A4"/>
    <w:rsid w:val="008F7905"/>
    <w:rsid w:val="00907E95"/>
    <w:rsid w:val="00911580"/>
    <w:rsid w:val="00980FFD"/>
    <w:rsid w:val="00981F7E"/>
    <w:rsid w:val="009A4B42"/>
    <w:rsid w:val="009E66CC"/>
    <w:rsid w:val="00A445B1"/>
    <w:rsid w:val="00A915AD"/>
    <w:rsid w:val="00AA5916"/>
    <w:rsid w:val="00AE1B08"/>
    <w:rsid w:val="00B21768"/>
    <w:rsid w:val="00B22D71"/>
    <w:rsid w:val="00B42750"/>
    <w:rsid w:val="00B61DB7"/>
    <w:rsid w:val="00B97C2D"/>
    <w:rsid w:val="00BA3276"/>
    <w:rsid w:val="00BC7E59"/>
    <w:rsid w:val="00BF133D"/>
    <w:rsid w:val="00C00473"/>
    <w:rsid w:val="00C313BF"/>
    <w:rsid w:val="00C417FD"/>
    <w:rsid w:val="00C67A1C"/>
    <w:rsid w:val="00C72E07"/>
    <w:rsid w:val="00C8148C"/>
    <w:rsid w:val="00CB4DDC"/>
    <w:rsid w:val="00CD6C3A"/>
    <w:rsid w:val="00CE518B"/>
    <w:rsid w:val="00CF7EFD"/>
    <w:rsid w:val="00D65FAE"/>
    <w:rsid w:val="00DC62F2"/>
    <w:rsid w:val="00DD0EF6"/>
    <w:rsid w:val="00E030C9"/>
    <w:rsid w:val="00E43479"/>
    <w:rsid w:val="00E53C22"/>
    <w:rsid w:val="00E544CA"/>
    <w:rsid w:val="00E832EA"/>
    <w:rsid w:val="00EA0BAD"/>
    <w:rsid w:val="00EA7C9E"/>
    <w:rsid w:val="00EC60CF"/>
    <w:rsid w:val="00ED03FE"/>
    <w:rsid w:val="00EE35D2"/>
    <w:rsid w:val="00F06C59"/>
    <w:rsid w:val="00F148E9"/>
    <w:rsid w:val="00F342E9"/>
    <w:rsid w:val="00F35D15"/>
    <w:rsid w:val="00F37FDE"/>
    <w:rsid w:val="00F45D60"/>
    <w:rsid w:val="00F74A48"/>
    <w:rsid w:val="00F9582B"/>
    <w:rsid w:val="00FB5B3F"/>
    <w:rsid w:val="00FB5C50"/>
    <w:rsid w:val="00FE5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5337"/>
  <w15:docId w15:val="{6CD9FE2C-399A-4756-B134-E9335261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D15"/>
    <w:rPr>
      <w:rFonts w:ascii="Calibri" w:eastAsia="Calibri" w:hAnsi="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F35D15"/>
    <w:pPr>
      <w:ind w:left="709" w:hanging="709"/>
    </w:pPr>
    <w:rPr>
      <w:rFonts w:ascii="Arial" w:hAnsi="Arial" w:cs="Times New Roman"/>
      <w:szCs w:val="20"/>
      <w:lang w:eastAsia="en-GB"/>
    </w:rPr>
  </w:style>
  <w:style w:type="character" w:customStyle="1" w:styleId="BodyTextIndentChar">
    <w:name w:val="Body Text Indent Char"/>
    <w:basedOn w:val="DefaultParagraphFont"/>
    <w:link w:val="BodyTextIndent"/>
    <w:uiPriority w:val="99"/>
    <w:rsid w:val="00F35D15"/>
    <w:rPr>
      <w:rFonts w:eastAsia="Calibri" w:cs="Times New Roman"/>
      <w:szCs w:val="20"/>
      <w:lang w:val="en-GB" w:eastAsia="en-GB"/>
    </w:rPr>
  </w:style>
  <w:style w:type="paragraph" w:styleId="BalloonText">
    <w:name w:val="Balloon Text"/>
    <w:basedOn w:val="Normal"/>
    <w:link w:val="BalloonTextChar"/>
    <w:uiPriority w:val="99"/>
    <w:semiHidden/>
    <w:unhideWhenUsed/>
    <w:rsid w:val="00F35D15"/>
    <w:rPr>
      <w:rFonts w:ascii="Tahoma" w:hAnsi="Tahoma" w:cs="Tahoma"/>
      <w:sz w:val="16"/>
      <w:szCs w:val="16"/>
    </w:rPr>
  </w:style>
  <w:style w:type="character" w:customStyle="1" w:styleId="BalloonTextChar">
    <w:name w:val="Balloon Text Char"/>
    <w:basedOn w:val="DefaultParagraphFont"/>
    <w:link w:val="BalloonText"/>
    <w:uiPriority w:val="99"/>
    <w:semiHidden/>
    <w:rsid w:val="00F35D15"/>
    <w:rPr>
      <w:rFonts w:ascii="Tahoma" w:eastAsia="Calibri" w:hAnsi="Tahoma" w:cs="Tahoma"/>
      <w:sz w:val="16"/>
      <w:szCs w:val="16"/>
      <w:lang w:val="en-GB"/>
    </w:rPr>
  </w:style>
  <w:style w:type="paragraph" w:styleId="Header">
    <w:name w:val="header"/>
    <w:basedOn w:val="Normal"/>
    <w:link w:val="HeaderChar"/>
    <w:uiPriority w:val="99"/>
    <w:unhideWhenUsed/>
    <w:rsid w:val="003474C7"/>
    <w:pPr>
      <w:tabs>
        <w:tab w:val="center" w:pos="4513"/>
        <w:tab w:val="right" w:pos="9026"/>
      </w:tabs>
    </w:pPr>
  </w:style>
  <w:style w:type="character" w:customStyle="1" w:styleId="HeaderChar">
    <w:name w:val="Header Char"/>
    <w:basedOn w:val="DefaultParagraphFont"/>
    <w:link w:val="Header"/>
    <w:uiPriority w:val="99"/>
    <w:rsid w:val="003474C7"/>
    <w:rPr>
      <w:rFonts w:ascii="Calibri" w:eastAsia="Calibri" w:hAnsi="Calibri"/>
      <w:lang w:val="en-GB"/>
    </w:rPr>
  </w:style>
  <w:style w:type="paragraph" w:styleId="Footer">
    <w:name w:val="footer"/>
    <w:basedOn w:val="Normal"/>
    <w:link w:val="FooterChar"/>
    <w:uiPriority w:val="99"/>
    <w:unhideWhenUsed/>
    <w:rsid w:val="003474C7"/>
    <w:pPr>
      <w:tabs>
        <w:tab w:val="center" w:pos="4513"/>
        <w:tab w:val="right" w:pos="9026"/>
      </w:tabs>
    </w:pPr>
  </w:style>
  <w:style w:type="character" w:customStyle="1" w:styleId="FooterChar">
    <w:name w:val="Footer Char"/>
    <w:basedOn w:val="DefaultParagraphFont"/>
    <w:link w:val="Footer"/>
    <w:uiPriority w:val="99"/>
    <w:rsid w:val="003474C7"/>
    <w:rPr>
      <w:rFonts w:ascii="Calibri" w:eastAsia="Calibri" w:hAnsi="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13b60f-7488-468f-8f9a-ac23cb64cbdf" xsi:nil="true"/>
    <lcf76f155ced4ddcb4097134ff3c332f xmlns="3f5f832c-5223-4951-87f8-46cf1482378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FE60DC10D768449D5159B25A3419E1" ma:contentTypeVersion="16" ma:contentTypeDescription="Create a new document." ma:contentTypeScope="" ma:versionID="55991b27d9572cf695a3acd38ffab566">
  <xsd:schema xmlns:xsd="http://www.w3.org/2001/XMLSchema" xmlns:xs="http://www.w3.org/2001/XMLSchema" xmlns:p="http://schemas.microsoft.com/office/2006/metadata/properties" xmlns:ns2="9613b60f-7488-468f-8f9a-ac23cb64cbdf" xmlns:ns3="3f5f832c-5223-4951-87f8-46cf14823783" targetNamespace="http://schemas.microsoft.com/office/2006/metadata/properties" ma:root="true" ma:fieldsID="522195712d8b1b9fde28763ede06542a" ns2:_="" ns3:_="">
    <xsd:import namespace="9613b60f-7488-468f-8f9a-ac23cb64cbdf"/>
    <xsd:import namespace="3f5f832c-5223-4951-87f8-46cf14823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3b60f-7488-468f-8f9a-ac23cb64cb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8a74922-6edb-4703-8a8a-8c208d0f4115}" ma:internalName="TaxCatchAll" ma:showField="CatchAllData" ma:web="9613b60f-7488-468f-8f9a-ac23cb64cb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f832c-5223-4951-87f8-46cf14823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d9c3d-824a-4b44-a42f-b35034378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68B673-9F9B-42D9-9971-BF27FC96DD40}">
  <ds:schemaRefs>
    <ds:schemaRef ds:uri="http://schemas.microsoft.com/office/2006/metadata/properties"/>
    <ds:schemaRef ds:uri="http://schemas.microsoft.com/office/infopath/2007/PartnerControls"/>
    <ds:schemaRef ds:uri="9613b60f-7488-468f-8f9a-ac23cb64cbdf"/>
    <ds:schemaRef ds:uri="3f5f832c-5223-4951-87f8-46cf14823783"/>
  </ds:schemaRefs>
</ds:datastoreItem>
</file>

<file path=customXml/itemProps2.xml><?xml version="1.0" encoding="utf-8"?>
<ds:datastoreItem xmlns:ds="http://schemas.openxmlformats.org/officeDocument/2006/customXml" ds:itemID="{A9D66BCC-7290-4F82-AA74-C0849F06C8E4}">
  <ds:schemaRefs>
    <ds:schemaRef ds:uri="http://schemas.microsoft.com/sharepoint/v3/contenttype/forms"/>
  </ds:schemaRefs>
</ds:datastoreItem>
</file>

<file path=customXml/itemProps3.xml><?xml version="1.0" encoding="utf-8"?>
<ds:datastoreItem xmlns:ds="http://schemas.openxmlformats.org/officeDocument/2006/customXml" ds:itemID="{5726CEA8-4A80-43F9-91B1-6F49A2E9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3b60f-7488-468f-8f9a-ac23cb64cbdf"/>
    <ds:schemaRef ds:uri="3f5f832c-5223-4951-87f8-46cf14823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d0d8c4b-0a2a-4313-96df-60f2dbe96476}" enabled="0" method="" siteId="{1d0d8c4b-0a2a-4313-96df-60f2dbe96476}"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195</Words>
  <Characters>1138</Characters>
  <Application>Microsoft Office Word</Application>
  <DocSecurity>0</DocSecurity>
  <Lines>24</Lines>
  <Paragraphs>10</Paragraphs>
  <ScaleCrop>false</ScaleCrop>
  <HeadingPairs>
    <vt:vector size="2" baseType="variant">
      <vt:variant>
        <vt:lpstr>Title</vt:lpstr>
      </vt:variant>
      <vt:variant>
        <vt:i4>1</vt:i4>
      </vt:variant>
    </vt:vector>
  </HeadingPairs>
  <TitlesOfParts>
    <vt:vector size="1" baseType="lpstr">
      <vt:lpstr/>
    </vt:vector>
  </TitlesOfParts>
  <Company>Equality Commission for Northern Ireland</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CTrainor</dc:creator>
  <cp:lastModifiedBy>Will Young</cp:lastModifiedBy>
  <cp:revision>8</cp:revision>
  <cp:lastPrinted>2024-09-23T08:37:00Z</cp:lastPrinted>
  <dcterms:created xsi:type="dcterms:W3CDTF">2026-04-09T20:28:00Z</dcterms:created>
  <dcterms:modified xsi:type="dcterms:W3CDTF">2026-10-22T16:17:00Z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0x010100BCFE60DC10D768449D5159B25A3419E1</vt:lpwstr>
  </property>
  <property fmtid="{D5CDD505-2E9C-101B-9397-08002B2CF9AE}" pid="3" name="Order">
    <vt:r8>1366200</vt:r8>
  </property>
  <property fmtid="{D5CDD505-2E9C-101B-9397-08002B2CF9AE}" pid="4" name="MediaServiceImageTags">
    <vt:lpwstr/>
  </property>
  <property fmtid="{D5CDD505-2E9C-101B-9397-08002B2CF9AE}" pid="6" name="docLang">
    <vt:lpwstr>en</vt:lpwstr>
  </property>
</Properties>
</file>